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C8E9" w14:textId="274B8238" w:rsidR="00111F06" w:rsidRPr="00312643" w:rsidRDefault="00111F06">
      <w:pPr>
        <w:rPr>
          <w:b/>
          <w:bCs/>
          <w:sz w:val="32"/>
          <w:szCs w:val="32"/>
        </w:rPr>
      </w:pPr>
      <w:r w:rsidRPr="00312643">
        <w:rPr>
          <w:b/>
          <w:bCs/>
          <w:sz w:val="32"/>
          <w:szCs w:val="32"/>
        </w:rPr>
        <w:t>When you find the problem is systemic in dementia care…</w:t>
      </w:r>
    </w:p>
    <w:p w14:paraId="2ED8450B" w14:textId="77777777" w:rsidR="00111F06" w:rsidRDefault="00111F06">
      <w:pPr>
        <w:rPr>
          <w:sz w:val="28"/>
          <w:szCs w:val="28"/>
        </w:rPr>
      </w:pPr>
    </w:p>
    <w:p w14:paraId="43A32EF2" w14:textId="55BEF6EB" w:rsidR="00111F06" w:rsidRDefault="00111F06">
      <w:pPr>
        <w:rPr>
          <w:sz w:val="28"/>
          <w:szCs w:val="28"/>
        </w:rPr>
      </w:pPr>
      <w:r>
        <w:rPr>
          <w:sz w:val="28"/>
          <w:szCs w:val="28"/>
        </w:rPr>
        <w:t>Healthcare is afflicted with several systemic problems</w:t>
      </w:r>
      <w:r w:rsidR="00D740A5">
        <w:rPr>
          <w:sz w:val="28"/>
          <w:szCs w:val="28"/>
        </w:rPr>
        <w:t xml:space="preserve">. Beginning with </w:t>
      </w:r>
      <w:r>
        <w:rPr>
          <w:sz w:val="28"/>
          <w:szCs w:val="28"/>
        </w:rPr>
        <w:t>the medical community</w:t>
      </w:r>
      <w:r w:rsidR="00D740A5">
        <w:rPr>
          <w:sz w:val="28"/>
          <w:szCs w:val="28"/>
        </w:rPr>
        <w:t>’s lack of dementia intelligence,</w:t>
      </w:r>
      <w:r>
        <w:rPr>
          <w:sz w:val="28"/>
          <w:szCs w:val="28"/>
        </w:rPr>
        <w:t xml:space="preserve"> to providing the most basic homecare </w:t>
      </w:r>
      <w:r w:rsidR="00D740A5">
        <w:rPr>
          <w:sz w:val="28"/>
          <w:szCs w:val="28"/>
        </w:rPr>
        <w:t xml:space="preserve">services </w:t>
      </w:r>
      <w:r>
        <w:rPr>
          <w:sz w:val="28"/>
          <w:szCs w:val="28"/>
        </w:rPr>
        <w:t>after a diagnosis is made by the doctor</w:t>
      </w:r>
      <w:r w:rsidR="00D740A5">
        <w:rPr>
          <w:sz w:val="28"/>
          <w:szCs w:val="28"/>
        </w:rPr>
        <w:t>,</w:t>
      </w:r>
      <w:r>
        <w:rPr>
          <w:sz w:val="28"/>
          <w:szCs w:val="28"/>
        </w:rPr>
        <w:t xml:space="preserve"> to long-term care</w:t>
      </w:r>
      <w:r w:rsidR="00D740A5">
        <w:rPr>
          <w:sz w:val="28"/>
          <w:szCs w:val="28"/>
        </w:rPr>
        <w:t xml:space="preserve"> services</w:t>
      </w:r>
      <w:r>
        <w:rPr>
          <w:sz w:val="28"/>
          <w:szCs w:val="28"/>
        </w:rPr>
        <w:t xml:space="preserve">. </w:t>
      </w:r>
      <w:r w:rsidR="00D740A5">
        <w:rPr>
          <w:sz w:val="28"/>
          <w:szCs w:val="28"/>
        </w:rPr>
        <w:t>P</w:t>
      </w:r>
      <w:r>
        <w:rPr>
          <w:sz w:val="28"/>
          <w:szCs w:val="28"/>
        </w:rPr>
        <w:t>oor management of this segment of healthcare represents billions of dollars in losses</w:t>
      </w:r>
      <w:r w:rsidR="00D740A5">
        <w:rPr>
          <w:sz w:val="28"/>
          <w:szCs w:val="28"/>
        </w:rPr>
        <w:t xml:space="preserve"> every year</w:t>
      </w:r>
      <w:r>
        <w:rPr>
          <w:sz w:val="28"/>
          <w:szCs w:val="28"/>
        </w:rPr>
        <w:t xml:space="preserve">. </w:t>
      </w:r>
      <w:r w:rsidR="00875DC0">
        <w:rPr>
          <w:sz w:val="28"/>
          <w:szCs w:val="28"/>
        </w:rPr>
        <w:t xml:space="preserve">With growing numbers of dementia diagnosis by the minute, it is no wonder the US federal government is now looking for a better business model in dementia care. </w:t>
      </w:r>
      <w:r>
        <w:rPr>
          <w:sz w:val="28"/>
          <w:szCs w:val="28"/>
        </w:rPr>
        <w:t xml:space="preserve">Did you know that 51% of RNs will leave their profession only 2 years </w:t>
      </w:r>
      <w:r w:rsidR="00875DC0">
        <w:rPr>
          <w:sz w:val="28"/>
          <w:szCs w:val="28"/>
        </w:rPr>
        <w:t xml:space="preserve">of work experience in the field </w:t>
      </w:r>
      <w:r w:rsidR="00677E47">
        <w:rPr>
          <w:sz w:val="28"/>
          <w:szCs w:val="28"/>
        </w:rPr>
        <w:t>(stated by Dr. Marg</w:t>
      </w:r>
      <w:r w:rsidR="00D740A5">
        <w:rPr>
          <w:sz w:val="28"/>
          <w:szCs w:val="28"/>
        </w:rPr>
        <w:t>a</w:t>
      </w:r>
      <w:r w:rsidR="00677E47">
        <w:rPr>
          <w:sz w:val="28"/>
          <w:szCs w:val="28"/>
        </w:rPr>
        <w:t xml:space="preserve">ret Erickson, President of the </w:t>
      </w:r>
      <w:r w:rsidR="00795456">
        <w:rPr>
          <w:rFonts w:ascii="Garamond" w:hAnsi="Garamond"/>
          <w:color w:val="222222"/>
          <w:sz w:val="27"/>
          <w:szCs w:val="27"/>
          <w:shd w:val="clear" w:color="auto" w:fill="FFFFFF"/>
        </w:rPr>
        <w:t>AHNCC</w:t>
      </w:r>
      <w:r w:rsidR="00795456">
        <w:rPr>
          <w:rFonts w:ascii="Garamond" w:hAnsi="Garamond"/>
          <w:color w:val="222222"/>
          <w:sz w:val="27"/>
          <w:szCs w:val="27"/>
          <w:shd w:val="clear" w:color="auto" w:fill="FFFFFF"/>
        </w:rPr>
        <w:t>,</w:t>
      </w:r>
      <w:r w:rsidR="00677E47">
        <w:rPr>
          <w:sz w:val="28"/>
          <w:szCs w:val="28"/>
        </w:rPr>
        <w:t xml:space="preserve"> in an interview on October 24, 2023</w:t>
      </w:r>
      <w:r w:rsidR="00875DC0">
        <w:rPr>
          <w:sz w:val="28"/>
          <w:szCs w:val="28"/>
        </w:rPr>
        <w:t xml:space="preserve"> with Dr. Ethelle Lord</w:t>
      </w:r>
      <w:r w:rsidR="00677E47">
        <w:rPr>
          <w:sz w:val="28"/>
          <w:szCs w:val="28"/>
        </w:rPr>
        <w:t xml:space="preserve">) </w:t>
      </w:r>
      <w:r>
        <w:rPr>
          <w:sz w:val="28"/>
          <w:szCs w:val="28"/>
        </w:rPr>
        <w:t>after entering the marketplace? Why?</w:t>
      </w:r>
    </w:p>
    <w:p w14:paraId="7D90D457" w14:textId="77777777" w:rsidR="001820EC" w:rsidRDefault="001820EC">
      <w:pPr>
        <w:rPr>
          <w:sz w:val="28"/>
          <w:szCs w:val="28"/>
        </w:rPr>
      </w:pPr>
    </w:p>
    <w:p w14:paraId="2F2DE29E" w14:textId="36557465" w:rsidR="00111F06" w:rsidRDefault="00111F06">
      <w:pPr>
        <w:rPr>
          <w:sz w:val="28"/>
          <w:szCs w:val="28"/>
        </w:rPr>
      </w:pPr>
      <w:r>
        <w:rPr>
          <w:sz w:val="28"/>
          <w:szCs w:val="28"/>
        </w:rPr>
        <w:t xml:space="preserve">We already know that the lack of leadership and adequate staff support in healthcare is behind much of turnover and burnout of the workforce. Disinformation about dementia care, complexity of dementia care in larger settings, environmental degradation, violence following neglect and abuse of residents, lack of measurements of individual </w:t>
      </w:r>
      <w:r w:rsidR="00D451AB">
        <w:rPr>
          <w:sz w:val="28"/>
          <w:szCs w:val="28"/>
        </w:rPr>
        <w:t xml:space="preserve">level of </w:t>
      </w:r>
      <w:r>
        <w:rPr>
          <w:sz w:val="28"/>
          <w:szCs w:val="28"/>
        </w:rPr>
        <w:t>engagement levels</w:t>
      </w:r>
      <w:r w:rsidR="00394E27">
        <w:rPr>
          <w:sz w:val="28"/>
          <w:szCs w:val="28"/>
        </w:rPr>
        <w:t xml:space="preserve"> </w:t>
      </w:r>
      <w:r>
        <w:rPr>
          <w:sz w:val="28"/>
          <w:szCs w:val="28"/>
        </w:rPr>
        <w:t>to maintain proper human respect, and so on.</w:t>
      </w:r>
      <w:r w:rsidR="00DC1E86">
        <w:rPr>
          <w:sz w:val="28"/>
          <w:szCs w:val="28"/>
        </w:rPr>
        <w:t xml:space="preserve"> These problems are all connected. Taking such problems in a piece-meal fashion as is often the case, rather than a systemic approach, will never get to the deeper issues in healthcare today</w:t>
      </w:r>
      <w:r w:rsidR="00261BB3">
        <w:rPr>
          <w:sz w:val="28"/>
          <w:szCs w:val="28"/>
        </w:rPr>
        <w:t xml:space="preserve"> and change the culture</w:t>
      </w:r>
      <w:r w:rsidR="00DC1E86">
        <w:rPr>
          <w:sz w:val="28"/>
          <w:szCs w:val="28"/>
        </w:rPr>
        <w:t>.</w:t>
      </w:r>
    </w:p>
    <w:p w14:paraId="7F349B53" w14:textId="77777777" w:rsidR="001820EC" w:rsidRDefault="001820EC">
      <w:pPr>
        <w:rPr>
          <w:sz w:val="28"/>
          <w:szCs w:val="28"/>
        </w:rPr>
      </w:pPr>
    </w:p>
    <w:p w14:paraId="3AE7270E" w14:textId="63344D47" w:rsidR="00111F06" w:rsidRPr="00907F65" w:rsidRDefault="00111F06" w:rsidP="00907F65">
      <w:pPr>
        <w:pStyle w:val="ListParagraph"/>
        <w:numPr>
          <w:ilvl w:val="0"/>
          <w:numId w:val="1"/>
        </w:numPr>
        <w:rPr>
          <w:sz w:val="28"/>
          <w:szCs w:val="28"/>
        </w:rPr>
      </w:pPr>
      <w:proofErr w:type="gramStart"/>
      <w:r w:rsidRPr="00907F65">
        <w:rPr>
          <w:sz w:val="28"/>
          <w:szCs w:val="28"/>
        </w:rPr>
        <w:t>For the purpose of</w:t>
      </w:r>
      <w:proofErr w:type="gramEnd"/>
      <w:r w:rsidRPr="00907F65">
        <w:rPr>
          <w:sz w:val="28"/>
          <w:szCs w:val="28"/>
        </w:rPr>
        <w:t xml:space="preserve"> this short article</w:t>
      </w:r>
      <w:r w:rsidR="00907F65">
        <w:rPr>
          <w:sz w:val="28"/>
          <w:szCs w:val="28"/>
        </w:rPr>
        <w:t xml:space="preserve">, </w:t>
      </w:r>
      <w:r w:rsidRPr="00907F65">
        <w:rPr>
          <w:sz w:val="28"/>
          <w:szCs w:val="28"/>
        </w:rPr>
        <w:t>I would like to briefly expand on these limited topics</w:t>
      </w:r>
      <w:r w:rsidR="00DC1E86" w:rsidRPr="00907F65">
        <w:rPr>
          <w:sz w:val="28"/>
          <w:szCs w:val="28"/>
        </w:rPr>
        <w:t xml:space="preserve"> listed in the second paragraph</w:t>
      </w:r>
      <w:r w:rsidRPr="00907F65">
        <w:rPr>
          <w:sz w:val="28"/>
          <w:szCs w:val="28"/>
        </w:rPr>
        <w:t>.</w:t>
      </w:r>
      <w:r w:rsidR="00DC1E86" w:rsidRPr="00907F65">
        <w:rPr>
          <w:sz w:val="28"/>
          <w:szCs w:val="28"/>
        </w:rPr>
        <w:t xml:space="preserve"> Beginning with the enormous cost to the industry and society in general, </w:t>
      </w:r>
      <w:r w:rsidR="00DC1E86" w:rsidRPr="00907F65">
        <w:rPr>
          <w:b/>
          <w:bCs/>
          <w:sz w:val="28"/>
          <w:szCs w:val="28"/>
        </w:rPr>
        <w:t>turnover and burnout</w:t>
      </w:r>
      <w:r w:rsidR="00DC1E86" w:rsidRPr="00907F65">
        <w:rPr>
          <w:sz w:val="28"/>
          <w:szCs w:val="28"/>
        </w:rPr>
        <w:t xml:space="preserve"> is a priority and a topic that keeps leadership awake at night. This creates enormous problems as it becomes more and more difficult to “find good help</w:t>
      </w:r>
      <w:proofErr w:type="gramStart"/>
      <w:r w:rsidR="00DC1E86" w:rsidRPr="00907F65">
        <w:rPr>
          <w:sz w:val="28"/>
          <w:szCs w:val="28"/>
        </w:rPr>
        <w:t>”</w:t>
      </w:r>
      <w:r w:rsidR="00690694">
        <w:rPr>
          <w:sz w:val="28"/>
          <w:szCs w:val="28"/>
        </w:rPr>
        <w:t>,</w:t>
      </w:r>
      <w:proofErr w:type="gramEnd"/>
      <w:r w:rsidR="00690694">
        <w:rPr>
          <w:sz w:val="28"/>
          <w:szCs w:val="28"/>
        </w:rPr>
        <w:t xml:space="preserve"> </w:t>
      </w:r>
      <w:r w:rsidR="00DC1E86" w:rsidRPr="00907F65">
        <w:rPr>
          <w:sz w:val="28"/>
          <w:szCs w:val="28"/>
        </w:rPr>
        <w:t xml:space="preserve">a daily </w:t>
      </w:r>
      <w:r w:rsidR="00690694">
        <w:rPr>
          <w:sz w:val="28"/>
          <w:szCs w:val="28"/>
        </w:rPr>
        <w:t>concern for leadership</w:t>
      </w:r>
      <w:r w:rsidR="00DC1E86" w:rsidRPr="00907F65">
        <w:rPr>
          <w:sz w:val="28"/>
          <w:szCs w:val="28"/>
        </w:rPr>
        <w:t>. Possible solution: Review working conditions and compensations. In the Transactional Dementia Intelligence (</w:t>
      </w:r>
      <w:proofErr w:type="spellStart"/>
      <w:r w:rsidR="00DC1E86" w:rsidRPr="00907F65">
        <w:rPr>
          <w:sz w:val="28"/>
          <w:szCs w:val="28"/>
        </w:rPr>
        <w:t>sm</w:t>
      </w:r>
      <w:proofErr w:type="spellEnd"/>
      <w:r w:rsidR="00DC1E86" w:rsidRPr="00907F65">
        <w:rPr>
          <w:sz w:val="28"/>
          <w:szCs w:val="28"/>
        </w:rPr>
        <w:t xml:space="preserve">) business model of care </w:t>
      </w:r>
      <w:r w:rsidR="004E7A11">
        <w:rPr>
          <w:sz w:val="28"/>
          <w:szCs w:val="28"/>
        </w:rPr>
        <w:t xml:space="preserve">(TDI model) </w:t>
      </w:r>
      <w:r w:rsidR="00DC1E86" w:rsidRPr="00907F65">
        <w:rPr>
          <w:sz w:val="28"/>
          <w:szCs w:val="28"/>
        </w:rPr>
        <w:t xml:space="preserve">a certified nurse assistant works 6 hours for an 8-hour pay schedule. This encourages the workforce to want to </w:t>
      </w:r>
      <w:r w:rsidR="00DC1E86" w:rsidRPr="00907F65">
        <w:rPr>
          <w:sz w:val="28"/>
          <w:szCs w:val="28"/>
        </w:rPr>
        <w:lastRenderedPageBreak/>
        <w:t>keep that position, go home after a 6-hour shift to be with their family, and hurray back to work the next day completely refreshed.</w:t>
      </w:r>
    </w:p>
    <w:p w14:paraId="138A10D8" w14:textId="77777777" w:rsidR="001820EC" w:rsidRDefault="001820EC">
      <w:pPr>
        <w:rPr>
          <w:sz w:val="28"/>
          <w:szCs w:val="28"/>
        </w:rPr>
      </w:pPr>
    </w:p>
    <w:p w14:paraId="3727FA62" w14:textId="6E696D8D" w:rsidR="00DC1E86" w:rsidRPr="00907F65" w:rsidRDefault="00DC1E86" w:rsidP="00907F65">
      <w:pPr>
        <w:pStyle w:val="ListParagraph"/>
        <w:numPr>
          <w:ilvl w:val="0"/>
          <w:numId w:val="1"/>
        </w:numPr>
        <w:rPr>
          <w:sz w:val="28"/>
          <w:szCs w:val="28"/>
        </w:rPr>
      </w:pPr>
      <w:r w:rsidRPr="00907F65">
        <w:rPr>
          <w:sz w:val="28"/>
          <w:szCs w:val="28"/>
        </w:rPr>
        <w:t xml:space="preserve">To find </w:t>
      </w:r>
      <w:r w:rsidRPr="00907F65">
        <w:rPr>
          <w:b/>
          <w:bCs/>
          <w:sz w:val="28"/>
          <w:szCs w:val="28"/>
        </w:rPr>
        <w:t>disinformation</w:t>
      </w:r>
      <w:r w:rsidRPr="00907F65">
        <w:rPr>
          <w:sz w:val="28"/>
          <w:szCs w:val="28"/>
        </w:rPr>
        <w:t xml:space="preserve"> about dementia care is too easy. There are books, podcasts, videos, etc. from individuals, although they may be well intentioned, do not give proper information on dementia care. In fact, some information is </w:t>
      </w:r>
      <w:r w:rsidR="000F700C" w:rsidRPr="00907F65">
        <w:rPr>
          <w:sz w:val="28"/>
          <w:szCs w:val="28"/>
        </w:rPr>
        <w:t xml:space="preserve">simply misleading the public. To say that we “are very near finding a cure” for dementia is misleading and disheartening for those living with dementia and their families. </w:t>
      </w:r>
      <w:r w:rsidR="00D451AB" w:rsidRPr="00907F65">
        <w:rPr>
          <w:sz w:val="28"/>
          <w:szCs w:val="28"/>
        </w:rPr>
        <w:t>Possible solution:  reader beware of the source of information.</w:t>
      </w:r>
    </w:p>
    <w:p w14:paraId="3DFDDB63" w14:textId="77777777" w:rsidR="000F700C" w:rsidRDefault="000F700C">
      <w:pPr>
        <w:rPr>
          <w:sz w:val="28"/>
          <w:szCs w:val="28"/>
        </w:rPr>
      </w:pPr>
    </w:p>
    <w:p w14:paraId="014CD2F9" w14:textId="7A8BD13F" w:rsidR="00111F06" w:rsidRPr="00907F65" w:rsidRDefault="000F700C" w:rsidP="00907F65">
      <w:pPr>
        <w:pStyle w:val="ListParagraph"/>
        <w:numPr>
          <w:ilvl w:val="0"/>
          <w:numId w:val="1"/>
        </w:numPr>
        <w:rPr>
          <w:sz w:val="28"/>
          <w:szCs w:val="28"/>
        </w:rPr>
      </w:pPr>
      <w:r w:rsidRPr="00907F65">
        <w:rPr>
          <w:sz w:val="28"/>
          <w:szCs w:val="28"/>
        </w:rPr>
        <w:t xml:space="preserve">Dementia care is considered a specialty mainly </w:t>
      </w:r>
      <w:proofErr w:type="gramStart"/>
      <w:r w:rsidRPr="00907F65">
        <w:rPr>
          <w:sz w:val="28"/>
          <w:szCs w:val="28"/>
        </w:rPr>
        <w:t>due to the fact that</w:t>
      </w:r>
      <w:proofErr w:type="gramEnd"/>
      <w:r w:rsidRPr="00907F65">
        <w:rPr>
          <w:sz w:val="28"/>
          <w:szCs w:val="28"/>
        </w:rPr>
        <w:t xml:space="preserve"> there are so many different categories of dementias and that each person requires a person-centered level of care. Dementia intelligence (</w:t>
      </w:r>
      <w:proofErr w:type="spellStart"/>
      <w:r w:rsidRPr="00907F65">
        <w:rPr>
          <w:sz w:val="28"/>
          <w:szCs w:val="28"/>
        </w:rPr>
        <w:t>sm</w:t>
      </w:r>
      <w:proofErr w:type="spellEnd"/>
      <w:r w:rsidRPr="00907F65">
        <w:rPr>
          <w:sz w:val="28"/>
          <w:szCs w:val="28"/>
        </w:rPr>
        <w:t xml:space="preserve">) is required for the proper care of these individuals and their families. </w:t>
      </w:r>
      <w:r w:rsidR="00D451AB" w:rsidRPr="00907F65">
        <w:rPr>
          <w:sz w:val="28"/>
          <w:szCs w:val="28"/>
        </w:rPr>
        <w:t>Possible solution:  t</w:t>
      </w:r>
      <w:r w:rsidRPr="00907F65">
        <w:rPr>
          <w:sz w:val="28"/>
          <w:szCs w:val="28"/>
        </w:rPr>
        <w:t xml:space="preserve">he sheer </w:t>
      </w:r>
      <w:r w:rsidRPr="00907F65">
        <w:rPr>
          <w:b/>
          <w:bCs/>
          <w:sz w:val="28"/>
          <w:szCs w:val="28"/>
        </w:rPr>
        <w:t>complexity of dementia care</w:t>
      </w:r>
      <w:r w:rsidRPr="00907F65">
        <w:rPr>
          <w:sz w:val="28"/>
          <w:szCs w:val="28"/>
        </w:rPr>
        <w:t xml:space="preserve"> is at the base of knowledge </w:t>
      </w:r>
      <w:r w:rsidR="00325793" w:rsidRPr="00907F65">
        <w:rPr>
          <w:sz w:val="28"/>
          <w:szCs w:val="28"/>
        </w:rPr>
        <w:t xml:space="preserve">and training for </w:t>
      </w:r>
      <w:r w:rsidRPr="00907F65">
        <w:rPr>
          <w:sz w:val="28"/>
          <w:szCs w:val="28"/>
        </w:rPr>
        <w:t xml:space="preserve">the dementia </w:t>
      </w:r>
      <w:r w:rsidR="00A5151A">
        <w:rPr>
          <w:sz w:val="28"/>
          <w:szCs w:val="28"/>
        </w:rPr>
        <w:t xml:space="preserve">intelligence. This is one of the </w:t>
      </w:r>
      <w:proofErr w:type="gramStart"/>
      <w:r w:rsidR="00A5151A">
        <w:rPr>
          <w:sz w:val="28"/>
          <w:szCs w:val="28"/>
        </w:rPr>
        <w:t>certification</w:t>
      </w:r>
      <w:proofErr w:type="gramEnd"/>
      <w:r w:rsidR="00A5151A">
        <w:rPr>
          <w:sz w:val="28"/>
          <w:szCs w:val="28"/>
        </w:rPr>
        <w:t xml:space="preserve"> required of a dementia coach in the TDI model of dementia care. </w:t>
      </w:r>
      <w:r w:rsidRPr="00907F65">
        <w:rPr>
          <w:sz w:val="28"/>
          <w:szCs w:val="28"/>
        </w:rPr>
        <w:t xml:space="preserve">It is one more reason </w:t>
      </w:r>
      <w:r w:rsidR="00A5151A">
        <w:rPr>
          <w:sz w:val="28"/>
          <w:szCs w:val="28"/>
        </w:rPr>
        <w:t>the TDI</w:t>
      </w:r>
      <w:r w:rsidRPr="00907F65">
        <w:rPr>
          <w:sz w:val="28"/>
          <w:szCs w:val="28"/>
        </w:rPr>
        <w:t xml:space="preserve"> model is considered the gold standard in dementia care today.</w:t>
      </w:r>
    </w:p>
    <w:p w14:paraId="53A01190" w14:textId="77777777" w:rsidR="00677E47" w:rsidRDefault="00677E47">
      <w:pPr>
        <w:rPr>
          <w:sz w:val="28"/>
          <w:szCs w:val="28"/>
        </w:rPr>
      </w:pPr>
    </w:p>
    <w:p w14:paraId="04E30A41" w14:textId="066A40D6" w:rsidR="00677E47" w:rsidRPr="00907F65" w:rsidRDefault="00677E47" w:rsidP="00907F65">
      <w:pPr>
        <w:pStyle w:val="ListParagraph"/>
        <w:numPr>
          <w:ilvl w:val="0"/>
          <w:numId w:val="1"/>
        </w:numPr>
        <w:rPr>
          <w:rFonts w:cstheme="minorHAnsi"/>
          <w:color w:val="333333"/>
          <w:sz w:val="28"/>
          <w:szCs w:val="28"/>
          <w:shd w:val="clear" w:color="auto" w:fill="FFFFFF"/>
        </w:rPr>
      </w:pPr>
      <w:r w:rsidRPr="00907F65">
        <w:rPr>
          <w:sz w:val="28"/>
          <w:szCs w:val="28"/>
        </w:rPr>
        <w:t xml:space="preserve">It is suspected that </w:t>
      </w:r>
      <w:r w:rsidRPr="00907F65">
        <w:rPr>
          <w:b/>
          <w:bCs/>
          <w:sz w:val="28"/>
          <w:szCs w:val="28"/>
        </w:rPr>
        <w:t>environmental degradation</w:t>
      </w:r>
      <w:r w:rsidRPr="00907F65">
        <w:rPr>
          <w:sz w:val="28"/>
          <w:szCs w:val="28"/>
        </w:rPr>
        <w:t xml:space="preserve"> or factors may be at the root problem of </w:t>
      </w:r>
      <w:r w:rsidR="00D451AB" w:rsidRPr="00907F65">
        <w:rPr>
          <w:sz w:val="28"/>
          <w:szCs w:val="28"/>
        </w:rPr>
        <w:t>several categories of</w:t>
      </w:r>
      <w:r w:rsidRPr="00907F65">
        <w:rPr>
          <w:sz w:val="28"/>
          <w:szCs w:val="28"/>
        </w:rPr>
        <w:t xml:space="preserve"> dementia diagnosis. In a study entitled </w:t>
      </w:r>
      <w:r w:rsidRPr="00907F65">
        <w:rPr>
          <w:i/>
          <w:iCs/>
          <w:sz w:val="28"/>
          <w:szCs w:val="28"/>
        </w:rPr>
        <w:t xml:space="preserve">Environmental risk factors for dementia: A systematic review </w:t>
      </w:r>
      <w:r w:rsidRPr="00907F65">
        <w:rPr>
          <w:sz w:val="28"/>
          <w:szCs w:val="28"/>
        </w:rPr>
        <w:t xml:space="preserve">by the authors revealed </w:t>
      </w:r>
      <w:r w:rsidRPr="00907F65">
        <w:rPr>
          <w:rFonts w:cstheme="minorHAnsi"/>
          <w:color w:val="333333"/>
          <w:sz w:val="28"/>
          <w:szCs w:val="28"/>
          <w:shd w:val="clear" w:color="auto" w:fill="FFFFFF"/>
        </w:rPr>
        <w:t>“…</w:t>
      </w:r>
      <w:r w:rsidRPr="00907F65">
        <w:rPr>
          <w:rFonts w:cstheme="minorHAnsi"/>
          <w:color w:val="333333"/>
          <w:sz w:val="28"/>
          <w:szCs w:val="28"/>
          <w:shd w:val="clear" w:color="auto" w:fill="FFFFFF"/>
        </w:rPr>
        <w:t xml:space="preserve">air pollution (all types); </w:t>
      </w:r>
      <w:proofErr w:type="spellStart"/>
      <w:r w:rsidRPr="00907F65">
        <w:rPr>
          <w:rFonts w:cstheme="minorHAnsi"/>
          <w:color w:val="333333"/>
          <w:sz w:val="28"/>
          <w:szCs w:val="28"/>
          <w:shd w:val="clear" w:color="auto" w:fill="FFFFFF"/>
        </w:rPr>
        <w:t>aluminium</w:t>
      </w:r>
      <w:proofErr w:type="spellEnd"/>
      <w:r w:rsidRPr="00907F65">
        <w:rPr>
          <w:rFonts w:cstheme="minorHAnsi"/>
          <w:color w:val="333333"/>
          <w:sz w:val="28"/>
          <w:szCs w:val="28"/>
          <w:shd w:val="clear" w:color="auto" w:fill="FFFFFF"/>
        </w:rPr>
        <w:t>; silicon; selenium; pesticides; vitamin D; and electric and magnetic fields – and it is reasonable to speculate about possible mechanisms which might underlie these associations</w:t>
      </w:r>
      <w:r w:rsidRPr="00907F65">
        <w:rPr>
          <w:rFonts w:cstheme="minorHAnsi"/>
          <w:color w:val="333333"/>
          <w:sz w:val="28"/>
          <w:szCs w:val="28"/>
          <w:shd w:val="clear" w:color="auto" w:fill="FFFFFF"/>
        </w:rPr>
        <w:t>…” (</w:t>
      </w:r>
      <w:hyperlink r:id="rId5" w:history="1">
        <w:r w:rsidR="00A96335" w:rsidRPr="00907F65">
          <w:rPr>
            <w:rStyle w:val="Hyperlink"/>
            <w:rFonts w:cstheme="minorHAnsi"/>
            <w:sz w:val="28"/>
            <w:szCs w:val="28"/>
            <w:shd w:val="clear" w:color="auto" w:fill="FFFFFF"/>
          </w:rPr>
          <w:t>https://tinyurl.com/mr364hy9</w:t>
        </w:r>
      </w:hyperlink>
      <w:r w:rsidRPr="00907F65">
        <w:rPr>
          <w:rFonts w:cstheme="minorHAnsi"/>
          <w:color w:val="333333"/>
          <w:sz w:val="28"/>
          <w:szCs w:val="28"/>
          <w:shd w:val="clear" w:color="auto" w:fill="FFFFFF"/>
        </w:rPr>
        <w:t>)</w:t>
      </w:r>
      <w:r w:rsidR="00D451AB" w:rsidRPr="00907F65">
        <w:rPr>
          <w:rFonts w:cstheme="minorHAnsi"/>
          <w:color w:val="333333"/>
          <w:sz w:val="28"/>
          <w:szCs w:val="28"/>
          <w:shd w:val="clear" w:color="auto" w:fill="FFFFFF"/>
        </w:rPr>
        <w:t xml:space="preserve"> Possible solution:  awareness and public action to reduce such environmental degradation.</w:t>
      </w:r>
    </w:p>
    <w:p w14:paraId="69045C20" w14:textId="77777777" w:rsidR="00A96335" w:rsidRDefault="00A96335">
      <w:pPr>
        <w:rPr>
          <w:rFonts w:cstheme="minorHAnsi"/>
          <w:color w:val="333333"/>
          <w:sz w:val="28"/>
          <w:szCs w:val="28"/>
          <w:shd w:val="clear" w:color="auto" w:fill="FFFFFF"/>
        </w:rPr>
      </w:pPr>
    </w:p>
    <w:p w14:paraId="0C8E37AC" w14:textId="1FAEBF4F" w:rsidR="00A96335" w:rsidRPr="00907F65" w:rsidRDefault="00A96335" w:rsidP="00907F65">
      <w:pPr>
        <w:pStyle w:val="ListParagraph"/>
        <w:numPr>
          <w:ilvl w:val="0"/>
          <w:numId w:val="1"/>
        </w:numPr>
        <w:rPr>
          <w:rFonts w:cstheme="minorHAnsi"/>
          <w:sz w:val="28"/>
          <w:szCs w:val="28"/>
        </w:rPr>
      </w:pPr>
      <w:r w:rsidRPr="00907F65">
        <w:rPr>
          <w:rFonts w:cstheme="minorHAnsi"/>
          <w:color w:val="333333"/>
          <w:sz w:val="28"/>
          <w:szCs w:val="28"/>
          <w:shd w:val="clear" w:color="auto" w:fill="FFFFFF"/>
        </w:rPr>
        <w:lastRenderedPageBreak/>
        <w:t xml:space="preserve">Resident </w:t>
      </w:r>
      <w:r w:rsidRPr="00907F65">
        <w:rPr>
          <w:rFonts w:cstheme="minorHAnsi"/>
          <w:b/>
          <w:bCs/>
          <w:color w:val="333333"/>
          <w:sz w:val="28"/>
          <w:szCs w:val="28"/>
          <w:shd w:val="clear" w:color="auto" w:fill="FFFFFF"/>
        </w:rPr>
        <w:t>violence</w:t>
      </w:r>
      <w:r w:rsidRPr="00907F65">
        <w:rPr>
          <w:rFonts w:cstheme="minorHAnsi"/>
          <w:color w:val="333333"/>
          <w:sz w:val="28"/>
          <w:szCs w:val="28"/>
          <w:shd w:val="clear" w:color="auto" w:fill="FFFFFF"/>
        </w:rPr>
        <w:t xml:space="preserve"> remains a concern for the individual, their family, and the care provider. There is a direct correlation between resident violence and a lack of dementia intelligence. Most often is a lack of supervision in facilities</w:t>
      </w:r>
      <w:r w:rsidR="00D451AB" w:rsidRPr="00907F65">
        <w:rPr>
          <w:rFonts w:cstheme="minorHAnsi"/>
          <w:color w:val="333333"/>
          <w:sz w:val="28"/>
          <w:szCs w:val="28"/>
          <w:shd w:val="clear" w:color="auto" w:fill="FFFFFF"/>
        </w:rPr>
        <w:t xml:space="preserve"> that is </w:t>
      </w:r>
      <w:r w:rsidR="00312643">
        <w:rPr>
          <w:rFonts w:cstheme="minorHAnsi"/>
          <w:color w:val="333333"/>
          <w:sz w:val="28"/>
          <w:szCs w:val="28"/>
          <w:shd w:val="clear" w:color="auto" w:fill="FFFFFF"/>
        </w:rPr>
        <w:t xml:space="preserve">considered as meeting the government requirements but </w:t>
      </w:r>
      <w:proofErr w:type="gramStart"/>
      <w:r w:rsidR="00312643">
        <w:rPr>
          <w:rFonts w:cstheme="minorHAnsi"/>
          <w:color w:val="333333"/>
          <w:sz w:val="28"/>
          <w:szCs w:val="28"/>
          <w:shd w:val="clear" w:color="auto" w:fill="FFFFFF"/>
        </w:rPr>
        <w:t>actually it</w:t>
      </w:r>
      <w:proofErr w:type="gramEnd"/>
      <w:r w:rsidR="00312643">
        <w:rPr>
          <w:rFonts w:cstheme="minorHAnsi"/>
          <w:color w:val="333333"/>
          <w:sz w:val="28"/>
          <w:szCs w:val="28"/>
          <w:shd w:val="clear" w:color="auto" w:fill="FFFFFF"/>
        </w:rPr>
        <w:t xml:space="preserve"> is more about taking the time to measure the unmet needs of the individual. </w:t>
      </w:r>
      <w:r w:rsidR="00D451AB" w:rsidRPr="00907F65">
        <w:rPr>
          <w:rFonts w:cstheme="minorHAnsi"/>
          <w:color w:val="333333"/>
          <w:sz w:val="28"/>
          <w:szCs w:val="28"/>
          <w:shd w:val="clear" w:color="auto" w:fill="FFFFFF"/>
        </w:rPr>
        <w:t>Possible solution:  the TDI model adds family caregivers that are trained in the TDI model of care as TDI Care Partners (</w:t>
      </w:r>
      <w:proofErr w:type="spellStart"/>
      <w:r w:rsidR="00D451AB" w:rsidRPr="00907F65">
        <w:rPr>
          <w:rFonts w:cstheme="minorHAnsi"/>
          <w:color w:val="333333"/>
          <w:sz w:val="28"/>
          <w:szCs w:val="28"/>
          <w:shd w:val="clear" w:color="auto" w:fill="FFFFFF"/>
        </w:rPr>
        <w:t>sm</w:t>
      </w:r>
      <w:proofErr w:type="spellEnd"/>
      <w:r w:rsidR="00D451AB" w:rsidRPr="00907F65">
        <w:rPr>
          <w:rFonts w:cstheme="minorHAnsi"/>
          <w:color w:val="333333"/>
          <w:sz w:val="28"/>
          <w:szCs w:val="28"/>
          <w:shd w:val="clear" w:color="auto" w:fill="FFFFFF"/>
        </w:rPr>
        <w:t xml:space="preserve">) thereby </w:t>
      </w:r>
      <w:proofErr w:type="gramStart"/>
      <w:r w:rsidR="00D451AB" w:rsidRPr="00907F65">
        <w:rPr>
          <w:rFonts w:cstheme="minorHAnsi"/>
          <w:color w:val="333333"/>
          <w:sz w:val="28"/>
          <w:szCs w:val="28"/>
          <w:shd w:val="clear" w:color="auto" w:fill="FFFFFF"/>
        </w:rPr>
        <w:t>increasing the number of eyes on the floor at all times</w:t>
      </w:r>
      <w:proofErr w:type="gramEnd"/>
      <w:r w:rsidR="00D451AB" w:rsidRPr="00907F65">
        <w:rPr>
          <w:rFonts w:cstheme="minorHAnsi"/>
          <w:color w:val="333333"/>
          <w:sz w:val="28"/>
          <w:szCs w:val="28"/>
          <w:shd w:val="clear" w:color="auto" w:fill="FFFFFF"/>
        </w:rPr>
        <w:t>. This is a tremendous support to both the leadership team and the care team.</w:t>
      </w:r>
    </w:p>
    <w:p w14:paraId="544DCE4E" w14:textId="77777777" w:rsidR="00111F06" w:rsidRDefault="00111F06">
      <w:pPr>
        <w:rPr>
          <w:sz w:val="28"/>
          <w:szCs w:val="28"/>
        </w:rPr>
      </w:pPr>
    </w:p>
    <w:p w14:paraId="040710B3" w14:textId="67999EE7" w:rsidR="00D451AB" w:rsidRPr="00907F65" w:rsidRDefault="00D451AB" w:rsidP="00907F65">
      <w:pPr>
        <w:pStyle w:val="ListParagraph"/>
        <w:numPr>
          <w:ilvl w:val="0"/>
          <w:numId w:val="1"/>
        </w:numPr>
        <w:rPr>
          <w:sz w:val="28"/>
          <w:szCs w:val="28"/>
        </w:rPr>
      </w:pPr>
      <w:r w:rsidRPr="00907F65">
        <w:rPr>
          <w:sz w:val="28"/>
          <w:szCs w:val="28"/>
        </w:rPr>
        <w:t xml:space="preserve">Without taking time to measure the </w:t>
      </w:r>
      <w:r w:rsidRPr="00907F65">
        <w:rPr>
          <w:b/>
          <w:bCs/>
          <w:sz w:val="28"/>
          <w:szCs w:val="28"/>
        </w:rPr>
        <w:t>level of engagement</w:t>
      </w:r>
      <w:r w:rsidRPr="00907F65">
        <w:rPr>
          <w:b/>
          <w:bCs/>
          <w:sz w:val="28"/>
          <w:szCs w:val="28"/>
        </w:rPr>
        <w:t xml:space="preserve"> </w:t>
      </w:r>
      <w:r w:rsidRPr="00907F65">
        <w:rPr>
          <w:sz w:val="28"/>
          <w:szCs w:val="28"/>
        </w:rPr>
        <w:t xml:space="preserve">it literally is impossible to provide the appropriate level of dementia care. Currently care facilities simply provide blanket-level of dementia care. Perhaps they find it easier to do this. Perhaps they simply are not aware of the damage they are doing in providing such inadequate dementia care. Perhaps it is done in the spirit of “covering the most basic of dementia care” and yet advertising to the public they have special dementia care units. Such units are more designed as a prison for the end of life of so many individuals living with memory loss. Possible solution:  the TDI model of care incorporates individual level of engagement </w:t>
      </w:r>
      <w:r w:rsidR="00C83BED" w:rsidRPr="00907F65">
        <w:rPr>
          <w:sz w:val="28"/>
          <w:szCs w:val="28"/>
        </w:rPr>
        <w:t>evaluations using information provided by families and physicians. This allows the individual living with memory loss to strive while living in a safe environment supported by family, care providers, and medical staff.</w:t>
      </w:r>
    </w:p>
    <w:p w14:paraId="05C549F5" w14:textId="77777777" w:rsidR="00C83BED" w:rsidRDefault="00C83BED">
      <w:pPr>
        <w:rPr>
          <w:sz w:val="28"/>
          <w:szCs w:val="28"/>
        </w:rPr>
      </w:pPr>
    </w:p>
    <w:p w14:paraId="79EA38B6" w14:textId="39BED42B" w:rsidR="00C83BED" w:rsidRDefault="00C83BED">
      <w:pPr>
        <w:rPr>
          <w:sz w:val="28"/>
          <w:szCs w:val="28"/>
        </w:rPr>
      </w:pPr>
      <w:r>
        <w:rPr>
          <w:sz w:val="28"/>
          <w:szCs w:val="28"/>
        </w:rPr>
        <w:t xml:space="preserve">In conclusion, these problems in dementia care today are all connected. </w:t>
      </w:r>
      <w:proofErr w:type="gramStart"/>
      <w:r>
        <w:rPr>
          <w:sz w:val="28"/>
          <w:szCs w:val="28"/>
        </w:rPr>
        <w:t>In reality, fixing</w:t>
      </w:r>
      <w:proofErr w:type="gramEnd"/>
      <w:r>
        <w:rPr>
          <w:sz w:val="28"/>
          <w:szCs w:val="28"/>
        </w:rPr>
        <w:t xml:space="preserve"> one problem along with all the others calls for a system’s approach that eventually makes the organization and their services stronger, better, safer for everyone. The TDI business model of dementia care gets to the deeper issue or root causes of the dementia care and offers a systemic solution to a systemic problem in the healthcare industry.</w:t>
      </w:r>
    </w:p>
    <w:p w14:paraId="43849965" w14:textId="77777777" w:rsidR="00312643" w:rsidRDefault="00312643">
      <w:pPr>
        <w:rPr>
          <w:sz w:val="28"/>
          <w:szCs w:val="28"/>
        </w:rPr>
      </w:pPr>
    </w:p>
    <w:p w14:paraId="2CDB8806" w14:textId="1CEED80E" w:rsidR="00312643" w:rsidRDefault="00312643">
      <w:pPr>
        <w:rPr>
          <w:sz w:val="28"/>
          <w:szCs w:val="28"/>
        </w:rPr>
      </w:pPr>
      <w:r>
        <w:rPr>
          <w:sz w:val="28"/>
          <w:szCs w:val="28"/>
        </w:rPr>
        <w:lastRenderedPageBreak/>
        <w:t>About the Author:  Dr. Ethelle Lord is the founding president of the International Caregivers Association, LLC. She is a master dementia coach and the creator of the Transactional Dementia Intelligence(</w:t>
      </w:r>
      <w:proofErr w:type="spellStart"/>
      <w:r>
        <w:rPr>
          <w:sz w:val="28"/>
          <w:szCs w:val="28"/>
        </w:rPr>
        <w:t>sm</w:t>
      </w:r>
      <w:proofErr w:type="spellEnd"/>
      <w:r>
        <w:rPr>
          <w:sz w:val="28"/>
          <w:szCs w:val="28"/>
        </w:rPr>
        <w:t xml:space="preserve">) business model of dementia care (TDI Model). She can be reached at </w:t>
      </w:r>
      <w:hyperlink r:id="rId6" w:history="1">
        <w:r w:rsidRPr="004E6015">
          <w:rPr>
            <w:rStyle w:val="Hyperlink"/>
            <w:sz w:val="28"/>
            <w:szCs w:val="28"/>
          </w:rPr>
          <w:t>www.InternationalCaregiversAssociation.com</w:t>
        </w:r>
      </w:hyperlink>
      <w:r>
        <w:rPr>
          <w:sz w:val="28"/>
          <w:szCs w:val="28"/>
        </w:rPr>
        <w:t xml:space="preserve"> or on LinkedIn at </w:t>
      </w:r>
      <w:hyperlink r:id="rId7" w:history="1">
        <w:r w:rsidRPr="004E6015">
          <w:rPr>
            <w:rStyle w:val="Hyperlink"/>
            <w:sz w:val="28"/>
            <w:szCs w:val="28"/>
          </w:rPr>
          <w:t>https://www.linkedin.com/in/ethellelord/</w:t>
        </w:r>
      </w:hyperlink>
      <w:r>
        <w:rPr>
          <w:sz w:val="28"/>
          <w:szCs w:val="28"/>
        </w:rPr>
        <w:t xml:space="preserve"> </w:t>
      </w:r>
    </w:p>
    <w:p w14:paraId="2971BDEC" w14:textId="77777777" w:rsidR="00312643" w:rsidRDefault="00312643">
      <w:pPr>
        <w:rPr>
          <w:sz w:val="28"/>
          <w:szCs w:val="28"/>
        </w:rPr>
      </w:pPr>
    </w:p>
    <w:p w14:paraId="2590E827" w14:textId="77777777" w:rsidR="00312643" w:rsidRDefault="00312643">
      <w:pPr>
        <w:rPr>
          <w:sz w:val="28"/>
          <w:szCs w:val="28"/>
        </w:rPr>
      </w:pPr>
    </w:p>
    <w:p w14:paraId="44166CAA" w14:textId="31AD8D50" w:rsidR="00312643" w:rsidRDefault="00312643">
      <w:pPr>
        <w:rPr>
          <w:sz w:val="28"/>
          <w:szCs w:val="28"/>
        </w:rPr>
      </w:pPr>
      <w:r>
        <w:rPr>
          <w:sz w:val="28"/>
          <w:szCs w:val="28"/>
        </w:rPr>
        <w:t xml:space="preserve">This original article was sent to Chris </w:t>
      </w:r>
      <w:proofErr w:type="spellStart"/>
      <w:r>
        <w:rPr>
          <w:sz w:val="28"/>
          <w:szCs w:val="28"/>
        </w:rPr>
        <w:t>Pableo</w:t>
      </w:r>
      <w:proofErr w:type="spellEnd"/>
      <w:r>
        <w:rPr>
          <w:sz w:val="28"/>
          <w:szCs w:val="28"/>
        </w:rPr>
        <w:t xml:space="preserve">, Executive Director at ACHIVE </w:t>
      </w:r>
      <w:proofErr w:type="spellStart"/>
      <w:r>
        <w:rPr>
          <w:sz w:val="28"/>
          <w:szCs w:val="28"/>
        </w:rPr>
        <w:t>HomeCare</w:t>
      </w:r>
      <w:proofErr w:type="spellEnd"/>
      <w:r>
        <w:rPr>
          <w:sz w:val="28"/>
          <w:szCs w:val="28"/>
        </w:rPr>
        <w:t xml:space="preserve"> Agency (</w:t>
      </w:r>
      <w:hyperlink r:id="rId8" w:history="1">
        <w:r w:rsidRPr="004E6015">
          <w:rPr>
            <w:rStyle w:val="Hyperlink"/>
            <w:sz w:val="28"/>
            <w:szCs w:val="28"/>
          </w:rPr>
          <w:t>https://www.linkedin.com/in/chris-pableo-0bb510211/</w:t>
        </w:r>
      </w:hyperlink>
      <w:r>
        <w:rPr>
          <w:sz w:val="28"/>
          <w:szCs w:val="28"/>
        </w:rPr>
        <w:t>) on Wed., October 25, 2023 for publication</w:t>
      </w:r>
      <w:r w:rsidR="005971DD">
        <w:rPr>
          <w:sz w:val="28"/>
          <w:szCs w:val="28"/>
        </w:rPr>
        <w:t xml:space="preserve"> on his website.</w:t>
      </w:r>
    </w:p>
    <w:p w14:paraId="184D0747" w14:textId="77777777" w:rsidR="00312643" w:rsidRDefault="00312643">
      <w:pPr>
        <w:rPr>
          <w:sz w:val="28"/>
          <w:szCs w:val="28"/>
        </w:rPr>
      </w:pPr>
    </w:p>
    <w:p w14:paraId="1515C342" w14:textId="77777777" w:rsidR="00312643" w:rsidRDefault="00312643">
      <w:pPr>
        <w:rPr>
          <w:sz w:val="28"/>
          <w:szCs w:val="28"/>
        </w:rPr>
      </w:pPr>
    </w:p>
    <w:p w14:paraId="6B314E22" w14:textId="77777777" w:rsidR="00312643" w:rsidRPr="00D451AB" w:rsidRDefault="00312643">
      <w:pPr>
        <w:rPr>
          <w:sz w:val="28"/>
          <w:szCs w:val="28"/>
        </w:rPr>
      </w:pPr>
    </w:p>
    <w:sectPr w:rsidR="00312643" w:rsidRPr="00D45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1F5A"/>
    <w:multiLevelType w:val="hybridMultilevel"/>
    <w:tmpl w:val="54CA4F8E"/>
    <w:lvl w:ilvl="0" w:tplc="AB0C9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93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06"/>
    <w:rsid w:val="000F700C"/>
    <w:rsid w:val="00111F06"/>
    <w:rsid w:val="001820EC"/>
    <w:rsid w:val="00261BB3"/>
    <w:rsid w:val="00312643"/>
    <w:rsid w:val="00325793"/>
    <w:rsid w:val="00394E27"/>
    <w:rsid w:val="003E24F3"/>
    <w:rsid w:val="004E7A11"/>
    <w:rsid w:val="005971DD"/>
    <w:rsid w:val="00677E47"/>
    <w:rsid w:val="00690694"/>
    <w:rsid w:val="00795456"/>
    <w:rsid w:val="00875DC0"/>
    <w:rsid w:val="00907F65"/>
    <w:rsid w:val="00A27FD3"/>
    <w:rsid w:val="00A5151A"/>
    <w:rsid w:val="00A96335"/>
    <w:rsid w:val="00C83BED"/>
    <w:rsid w:val="00D451AB"/>
    <w:rsid w:val="00D740A5"/>
    <w:rsid w:val="00D84B89"/>
    <w:rsid w:val="00DC1E86"/>
    <w:rsid w:val="00EC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4055"/>
  <w15:chartTrackingRefBased/>
  <w15:docId w15:val="{024B82B7-20CA-4395-AE3D-52C47714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4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E47"/>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A96335"/>
    <w:rPr>
      <w:color w:val="0563C1" w:themeColor="hyperlink"/>
      <w:u w:val="single"/>
    </w:rPr>
  </w:style>
  <w:style w:type="character" w:styleId="UnresolvedMention">
    <w:name w:val="Unresolved Mention"/>
    <w:basedOn w:val="DefaultParagraphFont"/>
    <w:uiPriority w:val="99"/>
    <w:semiHidden/>
    <w:unhideWhenUsed/>
    <w:rsid w:val="00A96335"/>
    <w:rPr>
      <w:color w:val="605E5C"/>
      <w:shd w:val="clear" w:color="auto" w:fill="E1DFDD"/>
    </w:rPr>
  </w:style>
  <w:style w:type="paragraph" w:styleId="ListParagraph">
    <w:name w:val="List Paragraph"/>
    <w:basedOn w:val="Normal"/>
    <w:uiPriority w:val="34"/>
    <w:qFormat/>
    <w:rsid w:val="00907F65"/>
    <w:pPr>
      <w:ind w:left="720"/>
      <w:contextualSpacing/>
    </w:pPr>
  </w:style>
  <w:style w:type="character" w:customStyle="1" w:styleId="artdeco-hoverable-trigger">
    <w:name w:val="artdeco-hoverable-trigger"/>
    <w:basedOn w:val="DefaultParagraphFont"/>
    <w:rsid w:val="00312643"/>
  </w:style>
  <w:style w:type="character" w:customStyle="1" w:styleId="distance-badge">
    <w:name w:val="distance-badge"/>
    <w:basedOn w:val="DefaultParagraphFont"/>
    <w:rsid w:val="00312643"/>
  </w:style>
  <w:style w:type="character" w:customStyle="1" w:styleId="visually-hidden">
    <w:name w:val="visually-hidden"/>
    <w:basedOn w:val="DefaultParagraphFont"/>
    <w:rsid w:val="00312643"/>
  </w:style>
  <w:style w:type="character" w:customStyle="1" w:styleId="dist-value">
    <w:name w:val="dist-value"/>
    <w:basedOn w:val="DefaultParagraphFont"/>
    <w:rsid w:val="00312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01450">
      <w:bodyDiv w:val="1"/>
      <w:marLeft w:val="0"/>
      <w:marRight w:val="0"/>
      <w:marTop w:val="0"/>
      <w:marBottom w:val="0"/>
      <w:divBdr>
        <w:top w:val="none" w:sz="0" w:space="0" w:color="auto"/>
        <w:left w:val="none" w:sz="0" w:space="0" w:color="auto"/>
        <w:bottom w:val="none" w:sz="0" w:space="0" w:color="auto"/>
        <w:right w:val="none" w:sz="0" w:space="0" w:color="auto"/>
      </w:divBdr>
      <w:divsChild>
        <w:div w:id="603195774">
          <w:marLeft w:val="0"/>
          <w:marRight w:val="0"/>
          <w:marTop w:val="0"/>
          <w:marBottom w:val="0"/>
          <w:divBdr>
            <w:top w:val="none" w:sz="0" w:space="0" w:color="auto"/>
            <w:left w:val="none" w:sz="0" w:space="0" w:color="auto"/>
            <w:bottom w:val="none" w:sz="0" w:space="0" w:color="auto"/>
            <w:right w:val="none" w:sz="0" w:space="0" w:color="auto"/>
          </w:divBdr>
        </w:div>
        <w:div w:id="656227194">
          <w:marLeft w:val="0"/>
          <w:marRight w:val="0"/>
          <w:marTop w:val="0"/>
          <w:marBottom w:val="0"/>
          <w:divBdr>
            <w:top w:val="none" w:sz="0" w:space="0" w:color="auto"/>
            <w:left w:val="none" w:sz="0" w:space="0" w:color="auto"/>
            <w:bottom w:val="none" w:sz="0" w:space="0" w:color="auto"/>
            <w:right w:val="none" w:sz="0" w:space="0" w:color="auto"/>
          </w:divBdr>
        </w:div>
      </w:divsChild>
    </w:div>
    <w:div w:id="19472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ris-pableo-0bb510211/" TargetMode="External"/><Relationship Id="rId3" Type="http://schemas.openxmlformats.org/officeDocument/2006/relationships/settings" Target="settings.xml"/><Relationship Id="rId7" Type="http://schemas.openxmlformats.org/officeDocument/2006/relationships/hyperlink" Target="https://www.linkedin.com/in/ethellel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CaregiversAssociation.com" TargetMode="External"/><Relationship Id="rId5" Type="http://schemas.openxmlformats.org/officeDocument/2006/relationships/hyperlink" Target="https://tinyurl.com/mr364hy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Ethelle Lord</dc:creator>
  <cp:keywords/>
  <dc:description/>
  <cp:lastModifiedBy>Ethelle Lord</cp:lastModifiedBy>
  <cp:revision>14</cp:revision>
  <dcterms:created xsi:type="dcterms:W3CDTF">2023-10-25T12:54:00Z</dcterms:created>
  <dcterms:modified xsi:type="dcterms:W3CDTF">2023-10-25T14:36:00Z</dcterms:modified>
</cp:coreProperties>
</file>